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B4" w:rsidRDefault="000D5AB4" w:rsidP="000D5AB4">
      <w:r>
        <w:rPr>
          <w:rFonts w:ascii="Calibri Light" w:hAnsi="Calibri Light" w:cs="Calibri Light"/>
        </w:rPr>
        <w:t>Naar aanleiding van de opmars van de meer besmettelijke COVID-19-variant willen we onderstaande  communicatie doen:</w:t>
      </w:r>
    </w:p>
    <w:p w:rsidR="000D5AB4" w:rsidRDefault="000D5AB4" w:rsidP="000D5AB4">
      <w:r>
        <w:rPr>
          <w:rFonts w:ascii="Calibri Light" w:hAnsi="Calibri Light" w:cs="Calibri Light"/>
        </w:rPr>
        <w:t>Er leven heel wat vragen en bezorgdheden.</w:t>
      </w:r>
    </w:p>
    <w:p w:rsidR="000D5AB4" w:rsidRDefault="000D5AB4" w:rsidP="000D5AB4">
      <w:pPr>
        <w:ind w:left="708"/>
      </w:pPr>
      <w:bookmarkStart w:id="0" w:name="_GoBack"/>
      <w:bookmarkEnd w:id="0"/>
      <w:r>
        <w:rPr>
          <w:rFonts w:ascii="Calibri Light" w:hAnsi="Calibri Light" w:cs="Calibri Light"/>
        </w:rPr>
        <w:t>Het is gekend dat de </w:t>
      </w:r>
      <w:r>
        <w:rPr>
          <w:rFonts w:ascii="Calibri Light" w:hAnsi="Calibri Light" w:cs="Calibri Light"/>
          <w:b/>
          <w:bCs/>
        </w:rPr>
        <w:t>nieuwe varianten besmettelijker</w:t>
      </w:r>
      <w:r>
        <w:rPr>
          <w:rFonts w:ascii="Calibri Light" w:hAnsi="Calibri Light" w:cs="Calibri Light"/>
        </w:rPr>
        <w:t> zijn dan het ‘gewone’ coronavirus.</w:t>
      </w:r>
    </w:p>
    <w:p w:rsidR="000D5AB4" w:rsidRDefault="000D5AB4" w:rsidP="000D5AB4">
      <w:pPr>
        <w:ind w:left="708"/>
      </w:pPr>
      <w:r>
        <w:rPr>
          <w:rFonts w:ascii="Calibri Light" w:hAnsi="Calibri Light" w:cs="Calibri Light"/>
        </w:rPr>
        <w:t>Er wordt momenteel nog onderzocht of kinderen besmettelijker zijn wanneer ze besmet zijn met een variant.</w:t>
      </w:r>
    </w:p>
    <w:p w:rsidR="000D5AB4" w:rsidRDefault="000D5AB4" w:rsidP="000D5AB4">
      <w:pPr>
        <w:ind w:left="708"/>
      </w:pPr>
      <w:r>
        <w:rPr>
          <w:rFonts w:ascii="Calibri Light" w:hAnsi="Calibri Light" w:cs="Calibri Light"/>
        </w:rPr>
        <w:t>Het blijft wel zo dat kinderen en jongeren er proportioneel minder ziek van worden dan de oudere leeftijdsgroepen (net zoals dit het geval is bij het ‘gekende’ virus).</w:t>
      </w:r>
    </w:p>
    <w:p w:rsidR="000D5AB4" w:rsidRDefault="000D5AB4" w:rsidP="000D5AB4">
      <w:pPr>
        <w:ind w:left="708"/>
      </w:pPr>
      <w:r>
        <w:rPr>
          <w:rFonts w:ascii="Calibri Light" w:hAnsi="Calibri Light" w:cs="Calibri Light"/>
        </w:rPr>
        <w:t>Het goede nieuws is dat uit wetenschappelijke studies blijkt dat de nieuwe variant</w:t>
      </w:r>
      <w:r>
        <w:rPr>
          <w:rFonts w:ascii="Calibri Light" w:hAnsi="Calibri Light" w:cs="Calibri Light"/>
          <w:b/>
          <w:bCs/>
        </w:rPr>
        <w:t xml:space="preserve"> mensen niet zieker maakt en er  niet meer ziekenhuisopnames of overlijdens zijn.</w:t>
      </w:r>
    </w:p>
    <w:p w:rsidR="000D5AB4" w:rsidRDefault="000D5AB4" w:rsidP="000D5AB4">
      <w:pPr>
        <w:ind w:left="708"/>
      </w:pPr>
      <w:r>
        <w:rPr>
          <w:rFonts w:ascii="Calibri Light" w:hAnsi="Calibri Light" w:cs="Calibri Light"/>
        </w:rPr>
        <w:t>Ook gaan wetenschappers er van uit dat de vaccins die nu worden ingezet ook werkzaam zijn tegen de nieuwe varianten.</w:t>
      </w:r>
    </w:p>
    <w:p w:rsidR="000D5AB4" w:rsidRDefault="000D5AB4" w:rsidP="000D5AB4">
      <w:r>
        <w:rPr>
          <w:rFonts w:ascii="Calibri Light" w:hAnsi="Calibri Light" w:cs="Calibri Light"/>
        </w:rPr>
        <w:t>De enige wapens die we hebben tegen COVID-19 en al zijn varianten blijven dezelfde:</w:t>
      </w:r>
    </w:p>
    <w:p w:rsidR="000D5AB4" w:rsidRDefault="000D5AB4" w:rsidP="000D5AB4">
      <w:pPr>
        <w:ind w:left="708"/>
      </w:pPr>
      <w:r>
        <w:rPr>
          <w:rFonts w:ascii="Calibri Light" w:hAnsi="Calibri Light" w:cs="Calibri Light"/>
        </w:rPr>
        <w:t xml:space="preserve">Strikt naleven van de </w:t>
      </w:r>
      <w:r>
        <w:rPr>
          <w:rFonts w:ascii="Calibri Light" w:hAnsi="Calibri Light" w:cs="Calibri Light"/>
          <w:b/>
          <w:bCs/>
        </w:rPr>
        <w:t>hygiënische richtlijnen</w:t>
      </w:r>
    </w:p>
    <w:p w:rsidR="000D5AB4" w:rsidRDefault="000D5AB4" w:rsidP="000D5AB4">
      <w:pPr>
        <w:ind w:left="708"/>
      </w:pPr>
      <w:r>
        <w:rPr>
          <w:rFonts w:ascii="Calibri Light" w:hAnsi="Calibri Light" w:cs="Calibri Light"/>
        </w:rPr>
        <w:t xml:space="preserve">Strikt naleven van de </w:t>
      </w:r>
      <w:r>
        <w:rPr>
          <w:rFonts w:ascii="Calibri Light" w:hAnsi="Calibri Light" w:cs="Calibri Light"/>
          <w:b/>
          <w:bCs/>
        </w:rPr>
        <w:t>isolatie en quarantaine</w:t>
      </w:r>
      <w:r>
        <w:rPr>
          <w:rFonts w:ascii="Calibri Light" w:hAnsi="Calibri Light" w:cs="Calibri Light"/>
        </w:rPr>
        <w:t xml:space="preserve"> maatregelen en </w:t>
      </w:r>
      <w:r>
        <w:rPr>
          <w:rFonts w:ascii="Calibri Light" w:hAnsi="Calibri Light" w:cs="Calibri Light"/>
          <w:b/>
          <w:bCs/>
        </w:rPr>
        <w:t>laten testen</w:t>
      </w:r>
      <w:r>
        <w:rPr>
          <w:rFonts w:ascii="Calibri Light" w:hAnsi="Calibri Light" w:cs="Calibri Light"/>
        </w:rPr>
        <w:t xml:space="preserve"> indien nodig.</w:t>
      </w:r>
    </w:p>
    <w:p w:rsidR="000D5AB4" w:rsidRDefault="000D5AB4" w:rsidP="000D5AB4">
      <w:r>
        <w:rPr>
          <w:rFonts w:ascii="Calibri Light" w:hAnsi="Calibri Light" w:cs="Calibri Light"/>
        </w:rPr>
        <w:t> </w:t>
      </w:r>
    </w:p>
    <w:p w:rsidR="000D5AB4" w:rsidRDefault="000D5AB4" w:rsidP="000D5AB4">
      <w:r>
        <w:rPr>
          <w:rFonts w:ascii="Calibri Light" w:hAnsi="Calibri Light" w:cs="Calibri Light"/>
        </w:rPr>
        <w:t xml:space="preserve">Het is inmiddels geweten dat het probleem zich uitstrekt over verschillende gemeenten in West-Vlaanderen en dat ook in andere provincies meer en meer andere varianten van COVID-19 opduiken. </w:t>
      </w:r>
    </w:p>
    <w:p w:rsidR="000D5AB4" w:rsidRDefault="000D5AB4" w:rsidP="000D5AB4">
      <w:r>
        <w:rPr>
          <w:rFonts w:ascii="Calibri Light" w:hAnsi="Calibri Light" w:cs="Calibri Light"/>
        </w:rPr>
        <w:t xml:space="preserve">Als de verspreiding onder schoolgaande kinderen verder uitbreiding zou nemen, dan worden de maatregelen zeker aangepast. </w:t>
      </w:r>
    </w:p>
    <w:p w:rsidR="000D5AB4" w:rsidRDefault="000D5AB4" w:rsidP="000D5AB4">
      <w:r>
        <w:rPr>
          <w:rFonts w:ascii="Calibri Light" w:hAnsi="Calibri Light" w:cs="Calibri Light"/>
        </w:rPr>
        <w:t>Zolang er geen concrete instructies van hogerhand komen, hoeven er geen extra maatregelen, buiten de inmiddels ons gekende, genomen te worden.</w:t>
      </w:r>
    </w:p>
    <w:p w:rsidR="000D5AB4" w:rsidRDefault="000D5AB4" w:rsidP="000D5AB4">
      <w:r>
        <w:rPr>
          <w:rFonts w:ascii="Calibri Light" w:hAnsi="Calibri Light" w:cs="Calibri Light"/>
        </w:rPr>
        <w:t xml:space="preserve">De </w:t>
      </w:r>
      <w:proofErr w:type="spellStart"/>
      <w:r>
        <w:rPr>
          <w:rFonts w:ascii="Calibri Light" w:hAnsi="Calibri Light" w:cs="Calibri Light"/>
        </w:rPr>
        <w:t>CLB’s</w:t>
      </w:r>
      <w:proofErr w:type="spellEnd"/>
      <w:r>
        <w:rPr>
          <w:rFonts w:ascii="Calibri Light" w:hAnsi="Calibri Light" w:cs="Calibri Light"/>
        </w:rPr>
        <w:t xml:space="preserve"> volgen de situatie </w:t>
      </w:r>
      <w:r>
        <w:rPr>
          <w:rFonts w:ascii="Calibri Light" w:hAnsi="Calibri Light" w:cs="Calibri Light"/>
          <w:b/>
          <w:bCs/>
        </w:rPr>
        <w:t>heel nauwgezet</w:t>
      </w:r>
      <w:r>
        <w:rPr>
          <w:rFonts w:ascii="Calibri Light" w:hAnsi="Calibri Light" w:cs="Calibri Light"/>
        </w:rPr>
        <w:t xml:space="preserve"> op en bij het minste vermoeden van besmetting binnen de klas, zullen zij contact nemen </w:t>
      </w:r>
      <w:r>
        <w:rPr>
          <w:rFonts w:ascii="Calibri Light" w:hAnsi="Calibri Light" w:cs="Calibri Light"/>
          <w:b/>
          <w:bCs/>
        </w:rPr>
        <w:t>met de bevoegde diensten en met de schooldirecties</w:t>
      </w:r>
      <w:r>
        <w:rPr>
          <w:rFonts w:ascii="Calibri Light" w:hAnsi="Calibri Light" w:cs="Calibri Light"/>
        </w:rPr>
        <w:t>.</w:t>
      </w:r>
    </w:p>
    <w:p w:rsidR="000D5AB4" w:rsidRDefault="000D5AB4" w:rsidP="000D5AB4">
      <w:r>
        <w:rPr>
          <w:rFonts w:ascii="Calibri Light" w:hAnsi="Calibri Light" w:cs="Calibri Light"/>
        </w:rPr>
        <w:t xml:space="preserve">De </w:t>
      </w:r>
      <w:proofErr w:type="spellStart"/>
      <w:r>
        <w:rPr>
          <w:rFonts w:ascii="Calibri Light" w:hAnsi="Calibri Light" w:cs="Calibri Light"/>
        </w:rPr>
        <w:t>CLB’s</w:t>
      </w:r>
      <w:proofErr w:type="spellEnd"/>
      <w:r>
        <w:rPr>
          <w:rFonts w:ascii="Calibri Light" w:hAnsi="Calibri Light" w:cs="Calibri Light"/>
        </w:rPr>
        <w:t xml:space="preserve"> blijven in </w:t>
      </w:r>
      <w:r>
        <w:rPr>
          <w:rFonts w:ascii="Calibri Light" w:hAnsi="Calibri Light" w:cs="Calibri Light"/>
          <w:b/>
          <w:bCs/>
        </w:rPr>
        <w:t>voortdurend overleg</w:t>
      </w:r>
      <w:r>
        <w:rPr>
          <w:rFonts w:ascii="Calibri Light" w:hAnsi="Calibri Light" w:cs="Calibri Light"/>
        </w:rPr>
        <w:t xml:space="preserve"> met de </w:t>
      </w:r>
      <w:r>
        <w:rPr>
          <w:rFonts w:ascii="Calibri Light" w:hAnsi="Calibri Light" w:cs="Calibri Light"/>
          <w:b/>
          <w:bCs/>
        </w:rPr>
        <w:t>eerstelijnszone, de lokale besturen, de provincie en Agentschap Zorg en Gezondheid</w:t>
      </w:r>
      <w:r>
        <w:rPr>
          <w:rFonts w:ascii="Calibri Light" w:hAnsi="Calibri Light" w:cs="Calibri Light"/>
        </w:rPr>
        <w:t>.</w:t>
      </w:r>
    </w:p>
    <w:p w:rsidR="000D5AB4" w:rsidRDefault="000D5AB4" w:rsidP="000D5AB4">
      <w:r>
        <w:rPr>
          <w:lang w:eastAsia="nl-BE"/>
        </w:rPr>
        <w:t> </w:t>
      </w:r>
    </w:p>
    <w:p w:rsidR="000D5AB4" w:rsidRDefault="000D5AB4" w:rsidP="000D5AB4">
      <w:r>
        <w:rPr>
          <w:rFonts w:ascii="Calibri Light" w:hAnsi="Calibri Light" w:cs="Calibri Light"/>
        </w:rPr>
        <w:t>Wij houden jullie zeker verder op de hoogte bij nieuwe ontwikkelingen.</w:t>
      </w:r>
    </w:p>
    <w:p w:rsidR="000D5AB4" w:rsidRDefault="000D5AB4" w:rsidP="000D5AB4">
      <w:r>
        <w:rPr>
          <w:rFonts w:ascii="Calibri Light" w:hAnsi="Calibri Light" w:cs="Calibri Light"/>
        </w:rPr>
        <w:t> </w:t>
      </w:r>
    </w:p>
    <w:p w:rsidR="000D5AB4" w:rsidRDefault="000D5AB4" w:rsidP="000D5AB4">
      <w:r>
        <w:rPr>
          <w:rFonts w:ascii="Calibri Light" w:hAnsi="Calibri Light" w:cs="Calibri Light"/>
        </w:rPr>
        <w:t>Met vriendelijke groet,</w:t>
      </w:r>
    </w:p>
    <w:p w:rsidR="000D5AB4" w:rsidRDefault="000D5AB4" w:rsidP="000D5AB4">
      <w:r>
        <w:t> </w:t>
      </w:r>
    </w:p>
    <w:p w:rsidR="000D5AB4" w:rsidRDefault="000D5AB4" w:rsidP="000D5AB4">
      <w:r>
        <w:t> </w:t>
      </w:r>
    </w:p>
    <w:p w:rsidR="000D5AB4" w:rsidRDefault="000D5AB4" w:rsidP="000D5AB4">
      <w:r>
        <w:rPr>
          <w:noProof/>
          <w:lang w:eastAsia="nl-BE"/>
        </w:rPr>
        <w:drawing>
          <wp:inline distT="0" distB="0" distL="0" distR="0">
            <wp:extent cx="5972175" cy="2143125"/>
            <wp:effectExtent l="0" t="0" r="9525" b="9525"/>
            <wp:docPr id="1" name="Afbeelding 1" descr="Supply_K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upply_Kri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1B" w:rsidRDefault="00F4241B"/>
    <w:sectPr w:rsidR="00F4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B4"/>
    <w:rsid w:val="000D5AB4"/>
    <w:rsid w:val="00F4241B"/>
    <w:rsid w:val="00F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24BE"/>
  <w15:chartTrackingRefBased/>
  <w15:docId w15:val="{33193D48-8EFC-4D78-BCE6-7D87D7BD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5AB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6ED93.2EC4C0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Sint-Michiel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Bruwier</dc:creator>
  <cp:keywords/>
  <dc:description/>
  <cp:lastModifiedBy>Ann Bruwier</cp:lastModifiedBy>
  <cp:revision>1</cp:revision>
  <dcterms:created xsi:type="dcterms:W3CDTF">2021-01-18T12:00:00Z</dcterms:created>
  <dcterms:modified xsi:type="dcterms:W3CDTF">2021-01-18T12:20:00Z</dcterms:modified>
</cp:coreProperties>
</file>